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7D8" w:rsidRDefault="00D537D8">
      <w:pPr>
        <w:pStyle w:val="Title"/>
        <w:contextualSpacing w:val="0"/>
      </w:pPr>
      <w:r>
        <w:rPr>
          <w:noProof/>
        </w:rPr>
        <w:drawing>
          <wp:anchor distT="0" distB="0" distL="114300" distR="114300" simplePos="0" relativeHeight="251658240" behindDoc="0" locked="0" layoutInCell="1" allowOverlap="1">
            <wp:simplePos x="0" y="0"/>
            <wp:positionH relativeFrom="margin">
              <wp:posOffset>3312795</wp:posOffset>
            </wp:positionH>
            <wp:positionV relativeFrom="paragraph">
              <wp:posOffset>0</wp:posOffset>
            </wp:positionV>
            <wp:extent cx="3035146" cy="173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3035146" cy="1737360"/>
                    </a:xfrm>
                    <a:prstGeom prst="rect">
                      <a:avLst/>
                    </a:prstGeom>
                  </pic:spPr>
                </pic:pic>
              </a:graphicData>
            </a:graphic>
            <wp14:sizeRelH relativeFrom="page">
              <wp14:pctWidth>0</wp14:pctWidth>
            </wp14:sizeRelH>
            <wp14:sizeRelV relativeFrom="page">
              <wp14:pctHeight>0</wp14:pctHeight>
            </wp14:sizeRelV>
          </wp:anchor>
        </w:drawing>
      </w:r>
    </w:p>
    <w:p w:rsidR="0020668E" w:rsidRDefault="000243D9">
      <w:pPr>
        <w:pStyle w:val="Title"/>
        <w:contextualSpacing w:val="0"/>
      </w:pPr>
      <w:r>
        <w:t xml:space="preserve">Ely Public Library </w:t>
      </w:r>
      <w:bookmarkStart w:id="0" w:name="h.f7ube8d8i44f" w:colFirst="0" w:colLast="0"/>
      <w:bookmarkEnd w:id="0"/>
    </w:p>
    <w:p w:rsidR="0020668E" w:rsidRDefault="000243D9">
      <w:pPr>
        <w:pStyle w:val="Title"/>
        <w:contextualSpacing w:val="0"/>
      </w:pPr>
      <w:bookmarkStart w:id="1" w:name="h.svd6lh9mchsd" w:colFirst="0" w:colLast="0"/>
      <w:bookmarkEnd w:id="1"/>
      <w:r>
        <w:t>Board Application</w:t>
      </w:r>
    </w:p>
    <w:p w:rsidR="0020668E" w:rsidRDefault="000243D9">
      <w:pPr>
        <w:pStyle w:val="Subtitle"/>
        <w:contextualSpacing w:val="0"/>
      </w:pPr>
      <w:bookmarkStart w:id="2" w:name="h.p4iby4m0292h" w:colFirst="0" w:colLast="0"/>
      <w:bookmarkEnd w:id="2"/>
      <w:r>
        <w:t>City of Ely, Iowa</w:t>
      </w:r>
    </w:p>
    <w:p w:rsidR="0020668E" w:rsidRDefault="000243D9">
      <w:pPr>
        <w:pStyle w:val="Heading1"/>
        <w:spacing w:line="360" w:lineRule="auto"/>
        <w:contextualSpacing w:val="0"/>
      </w:pPr>
      <w:bookmarkStart w:id="3" w:name="h.fi9yonq95tac" w:colFirst="0" w:colLast="0"/>
      <w:bookmarkEnd w:id="3"/>
      <w:r>
        <w:t>Applicant Information:</w:t>
      </w:r>
    </w:p>
    <w:p w:rsidR="0020668E" w:rsidRDefault="000243D9">
      <w:pPr>
        <w:spacing w:line="360" w:lineRule="auto"/>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r w:rsidR="0074092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__________________________________</w:t>
      </w:r>
    </w:p>
    <w:p w:rsidR="0020668E" w:rsidRDefault="000243D9">
      <w:pPr>
        <w:spacing w:line="360" w:lineRule="auto"/>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__</w:t>
      </w:r>
      <w:r w:rsidR="00740924">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____________________________</w:t>
      </w:r>
    </w:p>
    <w:p w:rsidR="0020668E" w:rsidRPr="00740924" w:rsidRDefault="000243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w:t>
      </w:r>
      <w:r w:rsidR="0074092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_________________________________________________</w:t>
      </w:r>
    </w:p>
    <w:p w:rsidR="0020668E" w:rsidRDefault="000243D9">
      <w:pPr>
        <w:spacing w:line="360" w:lineRule="auto"/>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rPr>
        <w:tab/>
        <w:t>__</w:t>
      </w:r>
      <w:r w:rsidR="00740924">
        <w:rPr>
          <w:rFonts w:ascii="Times New Roman" w:eastAsia="Times New Roman" w:hAnsi="Times New Roman" w:cs="Times New Roman"/>
        </w:rPr>
        <w:t>_______________</w:t>
      </w:r>
      <w:r>
        <w:rPr>
          <w:rFonts w:ascii="Times New Roman" w:eastAsia="Times New Roman" w:hAnsi="Times New Roman" w:cs="Times New Roman"/>
        </w:rPr>
        <w:t>_________________________________________________</w:t>
      </w:r>
    </w:p>
    <w:p w:rsidR="00740924" w:rsidRDefault="00740924">
      <w:pPr>
        <w:rPr>
          <w:rFonts w:ascii="Times New Roman" w:eastAsia="Times New Roman" w:hAnsi="Times New Roman" w:cs="Times New Roman"/>
          <w:b/>
          <w:sz w:val="24"/>
          <w:szCs w:val="24"/>
          <w:u w:val="single"/>
        </w:rPr>
      </w:pPr>
    </w:p>
    <w:p w:rsidR="0020668E" w:rsidRDefault="000243D9">
      <w:r>
        <w:rPr>
          <w:rFonts w:ascii="Times New Roman" w:eastAsia="Times New Roman" w:hAnsi="Times New Roman" w:cs="Times New Roman"/>
          <w:b/>
          <w:sz w:val="24"/>
          <w:szCs w:val="24"/>
          <w:u w:val="single"/>
        </w:rPr>
        <w:t>The following two questions relate to city policy and Iowa Code; please circle your answer.</w:t>
      </w:r>
    </w:p>
    <w:p w:rsidR="0020668E" w:rsidRDefault="000243D9">
      <w:r>
        <w:rPr>
          <w:rFonts w:ascii="Times New Roman" w:eastAsia="Times New Roman" w:hAnsi="Times New Roman" w:cs="Times New Roman"/>
        </w:rPr>
        <w:t xml:space="preserve"> </w:t>
      </w:r>
      <w:r>
        <w:rPr>
          <w:rFonts w:ascii="Times New Roman" w:eastAsia="Times New Roman" w:hAnsi="Times New Roman" w:cs="Times New Roman"/>
          <w:highlight w:val="white"/>
        </w:rPr>
        <w:t>Iowa code Section 69.16A requires City boards/commissions to be gender balanced.</w:t>
      </w:r>
    </w:p>
    <w:p w:rsidR="0020668E" w:rsidRDefault="0020668E"/>
    <w:p w:rsidR="0020668E" w:rsidRDefault="000243D9">
      <w:r>
        <w:rPr>
          <w:rFonts w:ascii="Times New Roman" w:eastAsia="Times New Roman" w:hAnsi="Times New Roman" w:cs="Times New Roman"/>
          <w:sz w:val="24"/>
          <w:szCs w:val="24"/>
          <w:highlight w:val="white"/>
        </w:rPr>
        <w:t xml:space="preserve">I am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Male.         </w:t>
      </w:r>
      <w:r>
        <w:rPr>
          <w:rFonts w:ascii="Times New Roman" w:eastAsia="Times New Roman" w:hAnsi="Times New Roman" w:cs="Times New Roman"/>
          <w:sz w:val="24"/>
          <w:szCs w:val="24"/>
          <w:highlight w:val="white"/>
        </w:rPr>
        <w:tab/>
      </w:r>
      <w:r w:rsidRPr="00740924">
        <w:rPr>
          <w:rFonts w:ascii="Times New Roman" w:eastAsia="Times New Roman" w:hAnsi="Times New Roman" w:cs="Times New Roman"/>
          <w:sz w:val="24"/>
          <w:szCs w:val="24"/>
        </w:rPr>
        <w:t>Female.</w:t>
      </w:r>
    </w:p>
    <w:p w:rsidR="0020668E" w:rsidRDefault="000243D9">
      <w:r>
        <w:rPr>
          <w:rFonts w:ascii="Times New Roman" w:eastAsia="Times New Roman" w:hAnsi="Times New Roman" w:cs="Times New Roman"/>
          <w:sz w:val="24"/>
          <w:szCs w:val="24"/>
          <w:highlight w:val="white"/>
        </w:rPr>
        <w:t>I am at least 18 years old.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sidRPr="00740924">
        <w:rPr>
          <w:rFonts w:ascii="Times New Roman" w:eastAsia="Times New Roman" w:hAnsi="Times New Roman" w:cs="Times New Roman"/>
          <w:sz w:val="24"/>
          <w:szCs w:val="24"/>
        </w:rPr>
        <w:tab/>
        <w:t xml:space="preserve">Yes.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No.</w:t>
      </w:r>
    </w:p>
    <w:p w:rsidR="0020668E" w:rsidRDefault="0020668E"/>
    <w:p w:rsidR="0020668E" w:rsidRDefault="000243D9">
      <w:r>
        <w:rPr>
          <w:rFonts w:ascii="Times New Roman" w:eastAsia="Times New Roman" w:hAnsi="Times New Roman" w:cs="Times New Roman"/>
          <w:b/>
          <w:sz w:val="24"/>
          <w:szCs w:val="24"/>
          <w:highlight w:val="white"/>
          <w:u w:val="single"/>
        </w:rPr>
        <w:t xml:space="preserve">The following questions relate to your qualifications and the reasons that you are applying for the Ely library board.  If you need more space please attach an additional page. </w:t>
      </w:r>
    </w:p>
    <w:p w:rsidR="0020668E" w:rsidRDefault="0020668E"/>
    <w:p w:rsidR="0020668E" w:rsidRDefault="000243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Why do you want to be on the library board? </w:t>
      </w:r>
    </w:p>
    <w:p w:rsidR="00740924" w:rsidRDefault="00740924">
      <w:pPr>
        <w:spacing w:line="360" w:lineRule="auto"/>
        <w:rPr>
          <w:i/>
          <w:u w:val="single"/>
        </w:rPr>
      </w:pPr>
      <w:bookmarkStart w:id="4" w:name="_GoBack"/>
      <w:bookmarkEnd w:id="4"/>
    </w:p>
    <w:p w:rsidR="00740924" w:rsidRDefault="00740924">
      <w:pPr>
        <w:spacing w:line="360" w:lineRule="auto"/>
        <w:rPr>
          <w:i/>
          <w:u w:val="single"/>
        </w:rPr>
      </w:pPr>
    </w:p>
    <w:p w:rsidR="00740924" w:rsidRDefault="00740924">
      <w:pPr>
        <w:spacing w:line="360" w:lineRule="auto"/>
        <w:rPr>
          <w:i/>
          <w:u w:val="single"/>
        </w:rPr>
      </w:pPr>
    </w:p>
    <w:p w:rsidR="00740924" w:rsidRDefault="00740924">
      <w:pPr>
        <w:spacing w:line="360" w:lineRule="auto"/>
        <w:rPr>
          <w:i/>
          <w:u w:val="single"/>
        </w:rPr>
      </w:pPr>
    </w:p>
    <w:p w:rsidR="00740924" w:rsidRPr="004D204B" w:rsidRDefault="00740924">
      <w:pPr>
        <w:spacing w:line="360" w:lineRule="auto"/>
        <w:rPr>
          <w:i/>
          <w:u w:val="single"/>
        </w:rPr>
      </w:pPr>
    </w:p>
    <w:p w:rsidR="0020668E" w:rsidRDefault="000243D9">
      <w:r>
        <w:rPr>
          <w:rFonts w:ascii="Times New Roman" w:eastAsia="Times New Roman" w:hAnsi="Times New Roman" w:cs="Times New Roman"/>
          <w:sz w:val="14"/>
          <w:szCs w:val="14"/>
          <w:highlight w:val="white"/>
        </w:rPr>
        <w:t xml:space="preserve"> </w:t>
      </w:r>
    </w:p>
    <w:p w:rsidR="0020668E" w:rsidRDefault="000243D9">
      <w:r>
        <w:rPr>
          <w:rFonts w:ascii="Times New Roman" w:eastAsia="Times New Roman" w:hAnsi="Times New Roman" w:cs="Times New Roman"/>
          <w:sz w:val="24"/>
          <w:szCs w:val="24"/>
          <w:highlight w:val="white"/>
        </w:rPr>
        <w:t>Please list any previous board membership positions (city, school, professional, etc.) and dates of service.</w:t>
      </w:r>
    </w:p>
    <w:p w:rsidR="00740924" w:rsidRDefault="00740924">
      <w:pPr>
        <w:rPr>
          <w:rFonts w:ascii="Times New Roman" w:eastAsia="Times New Roman" w:hAnsi="Times New Roman" w:cs="Times New Roman"/>
          <w:sz w:val="24"/>
          <w:szCs w:val="24"/>
          <w:highlight w:val="white"/>
        </w:rPr>
      </w:pPr>
    </w:p>
    <w:p w:rsidR="00740924" w:rsidRDefault="00740924">
      <w:pPr>
        <w:rPr>
          <w:rFonts w:ascii="Times New Roman" w:eastAsia="Times New Roman" w:hAnsi="Times New Roman" w:cs="Times New Roman"/>
          <w:sz w:val="24"/>
          <w:szCs w:val="24"/>
          <w:highlight w:val="white"/>
        </w:rPr>
      </w:pPr>
    </w:p>
    <w:p w:rsidR="00740924" w:rsidRDefault="00740924">
      <w:pPr>
        <w:rPr>
          <w:rFonts w:ascii="Times New Roman" w:eastAsia="Times New Roman" w:hAnsi="Times New Roman" w:cs="Times New Roman"/>
          <w:sz w:val="24"/>
          <w:szCs w:val="24"/>
          <w:highlight w:val="white"/>
        </w:rPr>
      </w:pPr>
    </w:p>
    <w:p w:rsidR="00740924" w:rsidRDefault="00740924">
      <w:pPr>
        <w:rPr>
          <w:rFonts w:ascii="Times New Roman" w:eastAsia="Times New Roman" w:hAnsi="Times New Roman" w:cs="Times New Roman"/>
          <w:sz w:val="24"/>
          <w:szCs w:val="24"/>
          <w:highlight w:val="white"/>
        </w:rPr>
      </w:pPr>
    </w:p>
    <w:p w:rsidR="00740924" w:rsidRDefault="00740924">
      <w:pPr>
        <w:rPr>
          <w:rFonts w:ascii="Times New Roman" w:eastAsia="Times New Roman" w:hAnsi="Times New Roman" w:cs="Times New Roman"/>
          <w:sz w:val="24"/>
          <w:szCs w:val="24"/>
          <w:highlight w:val="white"/>
        </w:rPr>
      </w:pPr>
    </w:p>
    <w:p w:rsidR="0020668E" w:rsidRDefault="000243D9">
      <w:r>
        <w:rPr>
          <w:rFonts w:ascii="Times New Roman" w:eastAsia="Times New Roman" w:hAnsi="Times New Roman" w:cs="Times New Roman"/>
          <w:sz w:val="24"/>
          <w:szCs w:val="24"/>
          <w:highlight w:val="white"/>
        </w:rPr>
        <w:t>What experience and or skills do you have that might especially qualify you to serve on this board?</w:t>
      </w:r>
    </w:p>
    <w:p w:rsidR="00740924" w:rsidRDefault="00740924"/>
    <w:p w:rsidR="0020668E" w:rsidRDefault="000243D9">
      <w:r>
        <w:rPr>
          <w:rFonts w:ascii="Times New Roman" w:eastAsia="Times New Roman" w:hAnsi="Times New Roman" w:cs="Times New Roman"/>
          <w:b/>
          <w:sz w:val="24"/>
          <w:szCs w:val="24"/>
          <w:highlight w:val="white"/>
          <w:u w:val="single"/>
        </w:rPr>
        <w:lastRenderedPageBreak/>
        <w:t>The following questions deal with board membership considerations.</w:t>
      </w:r>
    </w:p>
    <w:p w:rsidR="0020668E" w:rsidRDefault="0020668E"/>
    <w:p w:rsidR="0020668E" w:rsidRDefault="000243D9">
      <w:pPr>
        <w:rPr>
          <w:rFonts w:ascii="Times New Roman" w:eastAsia="Times New Roman" w:hAnsi="Times New Roman" w:cs="Times New Roman"/>
          <w:i/>
          <w:sz w:val="24"/>
          <w:szCs w:val="24"/>
          <w:u w:val="singl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Do you live within the corporate limits of Ely?    </w:t>
      </w:r>
      <w:r w:rsidR="004D204B">
        <w:rPr>
          <w:rFonts w:ascii="Times New Roman" w:eastAsia="Times New Roman" w:hAnsi="Times New Roman" w:cs="Times New Roman"/>
          <w:i/>
          <w:sz w:val="24"/>
          <w:szCs w:val="24"/>
          <w:u w:val="single"/>
        </w:rPr>
        <w:t xml:space="preserve"> </w:t>
      </w:r>
    </w:p>
    <w:p w:rsidR="00740924" w:rsidRDefault="00740924"/>
    <w:p w:rsidR="0020668E" w:rsidRDefault="0020668E"/>
    <w:p w:rsidR="0020668E" w:rsidRDefault="000243D9">
      <w:pPr>
        <w:rPr>
          <w:rFonts w:ascii="Times New Roman" w:eastAsia="Times New Roman" w:hAnsi="Times New Roman" w:cs="Times New Roman"/>
          <w:sz w:val="24"/>
          <w:szCs w:val="24"/>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Please note any real estate, business, or commercial interests within the city of Ely, other than your primary residence, for the purpose of identifying any actual or potential conflicts of interest.</w:t>
      </w:r>
    </w:p>
    <w:p w:rsidR="00740924" w:rsidRDefault="00740924">
      <w:pPr>
        <w:rPr>
          <w:rFonts w:ascii="Times New Roman" w:eastAsia="Times New Roman" w:hAnsi="Times New Roman" w:cs="Times New Roman"/>
          <w:sz w:val="24"/>
          <w:szCs w:val="24"/>
        </w:rPr>
      </w:pPr>
    </w:p>
    <w:p w:rsidR="00740924" w:rsidRDefault="00740924">
      <w:pPr>
        <w:rPr>
          <w:rFonts w:ascii="Times New Roman" w:eastAsia="Times New Roman" w:hAnsi="Times New Roman" w:cs="Times New Roman"/>
          <w:sz w:val="24"/>
          <w:szCs w:val="24"/>
        </w:rPr>
      </w:pPr>
    </w:p>
    <w:p w:rsidR="00740924" w:rsidRDefault="00740924">
      <w:pPr>
        <w:rPr>
          <w:rFonts w:ascii="Times New Roman" w:eastAsia="Times New Roman" w:hAnsi="Times New Roman" w:cs="Times New Roman"/>
          <w:sz w:val="24"/>
          <w:szCs w:val="24"/>
        </w:rPr>
      </w:pPr>
    </w:p>
    <w:p w:rsidR="00740924" w:rsidRDefault="00740924">
      <w:pPr>
        <w:rPr>
          <w:rFonts w:ascii="Times New Roman" w:eastAsia="Times New Roman" w:hAnsi="Times New Roman" w:cs="Times New Roman"/>
          <w:sz w:val="24"/>
          <w:szCs w:val="24"/>
        </w:rPr>
      </w:pPr>
    </w:p>
    <w:p w:rsidR="00740924" w:rsidRDefault="00740924"/>
    <w:p w:rsidR="0020668E" w:rsidRDefault="0020668E">
      <w:pPr>
        <w:spacing w:line="360" w:lineRule="auto"/>
      </w:pPr>
    </w:p>
    <w:p w:rsidR="0020668E" w:rsidRDefault="000243D9">
      <w:r>
        <w:rPr>
          <w:rFonts w:ascii="Times New Roman" w:eastAsia="Times New Roman" w:hAnsi="Times New Roman" w:cs="Times New Roman"/>
          <w:sz w:val="24"/>
          <w:szCs w:val="24"/>
          <w:highlight w:val="white"/>
        </w:rPr>
        <w:t xml:space="preserve">Thank you for your interest in the Ely library board.  Applying for a position on a volunteer board or commission does not guarantee being appointed to that position.  Applications will be reviewed by the members of the library board and the Mayor before approval by the City Council.  Board members serve without compensation.  Applications will be kept on file until December 31 of this year to be considered for future vacancies.   </w:t>
      </w:r>
    </w:p>
    <w:p w:rsidR="0020668E" w:rsidRDefault="0020668E">
      <w:pPr>
        <w:spacing w:line="360" w:lineRule="auto"/>
      </w:pPr>
    </w:p>
    <w:p w:rsidR="0020668E" w:rsidRDefault="0020668E">
      <w:pPr>
        <w:spacing w:line="360" w:lineRule="auto"/>
      </w:pPr>
    </w:p>
    <w:sectPr w:rsidR="002066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8E"/>
    <w:rsid w:val="000243D9"/>
    <w:rsid w:val="0020668E"/>
    <w:rsid w:val="004D204B"/>
    <w:rsid w:val="00696C4D"/>
    <w:rsid w:val="00740924"/>
    <w:rsid w:val="00B76B3D"/>
    <w:rsid w:val="00D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6642"/>
  <w15:docId w15:val="{3BFB75C5-7AF5-4E9C-8FD0-457A32D2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Sellon</cp:lastModifiedBy>
  <cp:revision>5</cp:revision>
  <dcterms:created xsi:type="dcterms:W3CDTF">2021-10-14T16:55:00Z</dcterms:created>
  <dcterms:modified xsi:type="dcterms:W3CDTF">2021-10-14T16:59:00Z</dcterms:modified>
</cp:coreProperties>
</file>